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2976"/>
        <w:gridCol w:w="596"/>
        <w:gridCol w:w="2977"/>
        <w:gridCol w:w="27"/>
        <w:gridCol w:w="1532"/>
        <w:gridCol w:w="1843"/>
      </w:tblGrid>
      <w:tr w:rsidR="00E2544A" w:rsidRPr="0011670E" w:rsidTr="00350CE7">
        <w:trPr>
          <w:trHeight w:val="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Педагогтың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аты-жөні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1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4A" w:rsidRPr="0011670E" w:rsidTr="00350CE7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Күні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1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544A" w:rsidRPr="0011670E" w:rsidTr="00350CE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Сынып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033F26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1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</w:p>
        </w:tc>
      </w:tr>
      <w:tr w:rsidR="00E2544A" w:rsidRPr="0011670E" w:rsidTr="00350CE7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1349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544A" w:rsidRPr="0011670E" w:rsidRDefault="00E2544A" w:rsidP="00350C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Қазақтың ұлттық ойындарына баулу</w:t>
            </w:r>
          </w:p>
        </w:tc>
      </w:tr>
      <w:tr w:rsidR="00E2544A" w:rsidRPr="00033F26" w:rsidTr="00350CE7">
        <w:trPr>
          <w:trHeight w:val="3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мақсаттары:</w:t>
            </w:r>
          </w:p>
        </w:tc>
        <w:tc>
          <w:tcPr>
            <w:tcW w:w="1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4A" w:rsidRPr="0011670E" w:rsidRDefault="00E2544A" w:rsidP="00350CE7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3.2.7.1- топтық және жарыс әрекеттері кезіндегі патриотизм көрінісін көрсету және дамыту.</w:t>
            </w:r>
          </w:p>
        </w:tc>
      </w:tr>
      <w:tr w:rsidR="00E2544A" w:rsidRPr="00033F26" w:rsidTr="00350CE7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  мақсаттары :</w:t>
            </w: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4A" w:rsidRPr="0011670E" w:rsidRDefault="00E2544A" w:rsidP="00350CE7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Барлығы: дене жаттығуларын орындай алады Көбі: адамдар жаттығуларды орындау кезінде қиындықтарды анықтай алады Кейбірі: жаттығуларды орындау кезінде денені ширатудың маңызын біледі.</w:t>
            </w:r>
          </w:p>
        </w:tc>
      </w:tr>
      <w:tr w:rsidR="00E2544A" w:rsidRPr="00033F26" w:rsidTr="00350CE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критерииі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Жаттығу түрлерін көрсетеді;Қауіпсіздік ережені сақтай отырып ,жаттығуларды дұрыс жасайды.</w:t>
            </w:r>
          </w:p>
          <w:p w:rsidR="00E2544A" w:rsidRPr="0011670E" w:rsidRDefault="00E2544A" w:rsidP="00350CE7">
            <w:pPr>
              <w:spacing w:after="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ережесін сақтайды, жеңіске жетеді.</w:t>
            </w:r>
          </w:p>
        </w:tc>
      </w:tr>
      <w:tr w:rsidR="00E2544A" w:rsidRPr="0011670E" w:rsidTr="00350CE7">
        <w:trPr>
          <w:trHeight w:val="21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уақыты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Мұғалімнің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544A" w:rsidRPr="0011670E" w:rsidTr="00350CE7">
        <w:trPr>
          <w:trHeight w:val="31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Басы</w:t>
            </w: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15 минут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уақыты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сабақ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тапсырмаларын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түсіндіру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қауіпсіздік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техникасын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еске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түсіру</w:t>
            </w:r>
            <w:proofErr w:type="spellEnd"/>
            <w:r w:rsidRPr="0011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2544A" w:rsidRPr="0011670E" w:rsidRDefault="00E2544A" w:rsidP="00350CE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Оқушыларды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сапқа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тұрғызу,сәлемдесу</w:t>
            </w:r>
            <w:proofErr w:type="spellEnd"/>
            <w:proofErr w:type="gram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мақсатын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44A" w:rsidRPr="0011670E" w:rsidRDefault="00E2544A" w:rsidP="00350C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Жүру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жаттығулары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E2544A" w:rsidRPr="0011670E" w:rsidRDefault="00E2544A" w:rsidP="00350CE7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жоғарыда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аяқтың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ұшымен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,  -</w:t>
            </w:r>
            <w:proofErr w:type="gram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белде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өкшемен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2544A" w:rsidRPr="0011670E" w:rsidRDefault="00E2544A" w:rsidP="00350C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Жүгіру</w:t>
            </w:r>
            <w:proofErr w:type="spellEnd"/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  </w:t>
            </w:r>
            <w:proofErr w:type="spellStart"/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жаттығулары</w:t>
            </w:r>
            <w:proofErr w:type="spellEnd"/>
            <w:proofErr w:type="gramEnd"/>
            <w:r w:rsidRPr="00116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E2544A" w:rsidRPr="0011670E" w:rsidRDefault="00E2544A" w:rsidP="00350CE7">
            <w:pPr>
              <w:numPr>
                <w:ilvl w:val="0"/>
                <w:numId w:val="1"/>
              </w:numPr>
              <w:spacing w:after="0" w:line="240" w:lineRule="auto"/>
              <w:ind w:left="150" w:right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proofErr w:type="gram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қапталмен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жүгіру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44A" w:rsidRPr="0011670E" w:rsidRDefault="00E2544A" w:rsidP="00350CE7">
            <w:pPr>
              <w:spacing w:after="0" w:line="240" w:lineRule="auto"/>
              <w:ind w:left="150" w:right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Жалпы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дене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қыздыру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жаттығуларын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E2544A" w:rsidRPr="0011670E" w:rsidRDefault="00E2544A" w:rsidP="00350CE7">
            <w:pPr>
              <w:numPr>
                <w:ilvl w:val="0"/>
                <w:numId w:val="1"/>
              </w:numPr>
              <w:spacing w:after="0" w:line="240" w:lineRule="auto"/>
              <w:ind w:left="150" w:right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белде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басты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оңға</w:t>
            </w:r>
            <w:proofErr w:type="spellEnd"/>
            <w:proofErr w:type="gram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солға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айналдыру.Екі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белде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иықты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алға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артқа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айналдыру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44A" w:rsidRPr="0011670E" w:rsidRDefault="00E2544A" w:rsidP="00350CE7">
            <w:pPr>
              <w:numPr>
                <w:ilvl w:val="0"/>
                <w:numId w:val="1"/>
              </w:numPr>
              <w:spacing w:after="0" w:line="240" w:lineRule="auto"/>
              <w:ind w:left="150" w:right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қолды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артқа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сермеу.Оңға</w:t>
            </w:r>
            <w:proofErr w:type="spellEnd"/>
            <w:proofErr w:type="gram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солға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керілу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44A" w:rsidRPr="0011670E" w:rsidRDefault="00E2544A" w:rsidP="00350CE7">
            <w:pPr>
              <w:numPr>
                <w:ilvl w:val="0"/>
                <w:numId w:val="1"/>
              </w:numPr>
              <w:spacing w:after="0" w:line="240" w:lineRule="auto"/>
              <w:ind w:left="150" w:right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санға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тұру.Оң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аяқпен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секіру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жаттығулары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сапқа</w:t>
            </w:r>
            <w:proofErr w:type="spellEnd"/>
            <w:proofErr w:type="gram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тұрады</w:t>
            </w:r>
            <w:proofErr w:type="spellEnd"/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Мұғалімнін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командасы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жүру,жүгіру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қыздыру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жаттығуларын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шапалақ</w:t>
            </w:r>
            <w:proofErr w:type="spellEnd"/>
          </w:p>
          <w:p w:rsidR="00E2544A" w:rsidRPr="0011670E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Бас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бармақ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Ысқырық</w:t>
            </w:r>
            <w:proofErr w:type="spellEnd"/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4A" w:rsidRPr="0011670E" w:rsidTr="00350CE7">
        <w:trPr>
          <w:trHeight w:val="23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  <w:p w:rsidR="00E2544A" w:rsidRPr="006B06FB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20 </w:t>
            </w:r>
            <w:r w:rsidRPr="006B0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proofErr w:type="spellStart"/>
            <w:r w:rsidRPr="006B06FB">
              <w:rPr>
                <w:rFonts w:ascii="Times New Roman" w:hAnsi="Times New Roman" w:cs="Times New Roman"/>
                <w:b/>
                <w:sz w:val="20"/>
                <w:szCs w:val="20"/>
              </w:rPr>
              <w:t>инут</w:t>
            </w:r>
            <w:proofErr w:type="spellEnd"/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904290" w:rsidRDefault="00E2544A" w:rsidP="00350CE7">
            <w:pPr>
              <w:pStyle w:val="a3"/>
              <w:shd w:val="clear" w:color="auto" w:fill="FFFFFF"/>
              <w:spacing w:after="15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9332A">
              <w:rPr>
                <w:color w:val="000000"/>
                <w:sz w:val="20"/>
                <w:szCs w:val="20"/>
                <w:lang w:val="kk-KZ"/>
              </w:rPr>
              <w:t>Жаттығулардың дұрыс орындалуына назар аударамыз, алға, артқа домалау, жауырынға тұру, баспен тұру, көпірше жасау тәс</w:t>
            </w:r>
            <w:r>
              <w:rPr>
                <w:color w:val="000000"/>
                <w:sz w:val="20"/>
                <w:szCs w:val="20"/>
                <w:lang w:val="kk-KZ"/>
              </w:rPr>
              <w:t>ілдері слайдтармен көрсетіледі.</w:t>
            </w:r>
            <w:r w:rsidRPr="00B9332A">
              <w:rPr>
                <w:color w:val="000000"/>
                <w:sz w:val="20"/>
                <w:szCs w:val="20"/>
                <w:lang w:val="kk-KZ"/>
              </w:rPr>
              <w:t>Екі қолды екі аяқтың сырт жағынан еденге тіреген қалыптан бастайды: денені және қолды бүге отырып, басты еңкейте тізеге тақап, аяқ</w:t>
            </w:r>
            <w:r>
              <w:rPr>
                <w:color w:val="000000"/>
                <w:sz w:val="20"/>
                <w:szCs w:val="20"/>
                <w:lang w:val="kk-KZ"/>
              </w:rPr>
              <w:t>пен сәл демеп аударылып түседі.</w:t>
            </w:r>
            <w:r w:rsidRPr="00B9332A">
              <w:rPr>
                <w:color w:val="000000"/>
                <w:sz w:val="20"/>
                <w:szCs w:val="20"/>
                <w:lang w:val="kk-KZ"/>
              </w:rPr>
              <w:t>Артқа қарай домалап асып түсудегі жүйелілікті шалқадан жатып, қолды иықтан асыра тіреу арқыл</w:t>
            </w:r>
            <w:r>
              <w:rPr>
                <w:color w:val="000000"/>
                <w:sz w:val="20"/>
                <w:szCs w:val="20"/>
                <w:lang w:val="kk-KZ"/>
              </w:rPr>
              <w:t>ы артқа қарай домалап асып түсу.</w:t>
            </w:r>
            <w:r w:rsidRPr="00B9332A">
              <w:rPr>
                <w:color w:val="000000"/>
                <w:sz w:val="20"/>
                <w:szCs w:val="20"/>
                <w:lang w:val="kk-KZ"/>
              </w:rPr>
              <w:t>Шалқалап жату қалпынан аяқты бастан асыра, бел еденнен көтерілген кезде  қолды белге тіреп  және қолды шынтақтан бүгіп, аяқты жоғары қарай созады да,шынтақты тірей көтерілу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Pr="00B9332A">
              <w:rPr>
                <w:color w:val="000000"/>
                <w:sz w:val="20"/>
                <w:szCs w:val="20"/>
                <w:lang w:val="kk-KZ"/>
              </w:rPr>
              <w:t>Үш нүктеге тұру. Бір аяқты сермеп, екінші аяқты тіреп итеріліп,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бас пен  қолдың көмегімен тұру</w:t>
            </w:r>
            <w:r w:rsidRPr="00B9332A">
              <w:rPr>
                <w:color w:val="000000"/>
                <w:sz w:val="20"/>
                <w:szCs w:val="20"/>
                <w:lang w:val="kk-KZ"/>
              </w:rPr>
              <w:t>«көпір жасауды» үшін шалқалап жату қалпынан екі аяқты алшақ қойып, жамбасты ілгері жіберіп шалқайғанда, бас пен екі қолды артқа қарай иіп, қолды жерге тіреу керек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 бойынша</w:t>
            </w: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Жеке,   өзара тақырыпты түсінгендерін мұғалімге  қол көтеру арқылы  білдіреді </w:t>
            </w:r>
          </w:p>
          <w:p w:rsidR="00E2544A" w:rsidRPr="0011670E" w:rsidRDefault="00E2544A" w:rsidP="00350CE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E2544A" w:rsidRPr="0011670E" w:rsidRDefault="00E2544A" w:rsidP="00350CE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Pr="001B1A11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Pr="001B1A11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Pr="001B1A11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Pr="001B1A11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Pr="001B1A11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шапалақ</w:t>
            </w:r>
            <w:proofErr w:type="spellEnd"/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Бас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барма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</w:p>
          <w:p w:rsidR="00E2544A" w:rsidRPr="0011670E" w:rsidRDefault="00E2544A" w:rsidP="00350CE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Ысқырық</w:t>
            </w:r>
            <w:proofErr w:type="spellEnd"/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Уақыт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өлшегіш</w:t>
            </w:r>
            <w:proofErr w:type="spellEnd"/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Гимнастикалық</w:t>
            </w:r>
            <w:proofErr w:type="spellEnd"/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төсеніш</w:t>
            </w:r>
            <w:proofErr w:type="spellEnd"/>
          </w:p>
        </w:tc>
      </w:tr>
      <w:tr w:rsidR="00E2544A" w:rsidRPr="0011670E" w:rsidTr="00350CE7">
        <w:trPr>
          <w:trHeight w:val="1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соңы</w:t>
            </w:r>
            <w:proofErr w:type="spellEnd"/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70E">
              <w:rPr>
                <w:rFonts w:ascii="Times New Roman" w:hAnsi="Times New Roman" w:cs="Times New Roman"/>
                <w:b/>
                <w:sz w:val="20"/>
                <w:szCs w:val="20"/>
              </w:rPr>
              <w:t>5 минут</w:t>
            </w: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Тыныс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жаттығуларын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44A" w:rsidRPr="0011670E" w:rsidRDefault="00E2544A" w:rsidP="00350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сұрақтарына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беріп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Бүгінгі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сабақтан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түйген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ойлары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тұжырымдарына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116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A" w:rsidRPr="0011670E" w:rsidRDefault="00E2544A" w:rsidP="00350C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0E4" w:rsidRDefault="002660E4"/>
    <w:sectPr w:rsidR="002660E4" w:rsidSect="00E2544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C6E"/>
    <w:multiLevelType w:val="multilevel"/>
    <w:tmpl w:val="2C3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4A"/>
    <w:rsid w:val="00033F26"/>
    <w:rsid w:val="002660E4"/>
    <w:rsid w:val="00E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3CF2"/>
  <w15:chartTrackingRefBased/>
  <w15:docId w15:val="{A9DDF5A8-7C24-48A5-8607-876886A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E2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E254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2024-02-20T07:54:00Z</dcterms:created>
  <dcterms:modified xsi:type="dcterms:W3CDTF">2024-02-22T11:22:00Z</dcterms:modified>
</cp:coreProperties>
</file>